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75E50B48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6EEEC59C" w14:textId="4E46356E" w:rsidR="00F837C6" w:rsidRDefault="00F837C6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2934D5F" w14:textId="4CDDA22B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67ED2" w:rsidRPr="00767ED2">
        <w:rPr>
          <w:sz w:val="28"/>
          <w:szCs w:val="28"/>
          <w:u w:val="single"/>
        </w:rPr>
        <w:t>18.09.2025</w:t>
      </w:r>
      <w:r w:rsidR="00767ED2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67ED2" w:rsidRPr="00767ED2">
        <w:rPr>
          <w:sz w:val="28"/>
          <w:szCs w:val="28"/>
          <w:u w:val="single"/>
        </w:rPr>
        <w:t>248-р/25</w:t>
      </w:r>
    </w:p>
    <w:p w14:paraId="67D53CBC" w14:textId="77777777" w:rsidR="00CD2710" w:rsidRDefault="00CD2710" w:rsidP="00F837C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D637786" w14:textId="77777777" w:rsidR="00CD2710" w:rsidRDefault="00CD2710" w:rsidP="00F837C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7DF9AAA" w14:textId="7A87F8DF" w:rsidR="00F837C6" w:rsidRPr="00F837C6" w:rsidRDefault="00F837C6" w:rsidP="00F837C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b/>
          <w:bCs/>
          <w:sz w:val="28"/>
          <w:szCs w:val="28"/>
          <w:lang w:eastAsia="en-US"/>
        </w:rPr>
        <w:t>ПОЛОЖЕНИЕ</w:t>
      </w:r>
    </w:p>
    <w:p w14:paraId="683D484B" w14:textId="562CD011" w:rsidR="00F837C6" w:rsidRPr="00F837C6" w:rsidRDefault="00F837C6" w:rsidP="00F837C6">
      <w:pPr>
        <w:widowControl w:val="0"/>
        <w:autoSpaceDE w:val="0"/>
        <w:autoSpaceDN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О</w:t>
      </w:r>
      <w:r w:rsidRPr="00F837C6">
        <w:rPr>
          <w:rFonts w:eastAsiaTheme="minorEastAsia"/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sz w:val="28"/>
          <w:szCs w:val="28"/>
        </w:rPr>
        <w:t>МЕЖВЕДОМСТВЕННОЙ</w:t>
      </w:r>
      <w:r w:rsidRPr="00F837C6">
        <w:rPr>
          <w:rFonts w:eastAsiaTheme="minorEastAsia"/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sz w:val="28"/>
          <w:szCs w:val="28"/>
        </w:rPr>
        <w:t>РАБОЧЕЙ</w:t>
      </w:r>
      <w:r w:rsidRPr="00F837C6">
        <w:rPr>
          <w:rFonts w:eastAsiaTheme="minorEastAsia"/>
          <w:b/>
          <w:bCs/>
          <w:sz w:val="28"/>
          <w:szCs w:val="28"/>
        </w:rPr>
        <w:t xml:space="preserve"> ГРУППЕ </w:t>
      </w:r>
    </w:p>
    <w:p w14:paraId="120B4B9A" w14:textId="7B2ED65A" w:rsidR="00F837C6" w:rsidRPr="00F837C6" w:rsidRDefault="00F837C6" w:rsidP="00F837C6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F837C6">
        <w:rPr>
          <w:rFonts w:eastAsiaTheme="minorEastAsia"/>
          <w:b/>
          <w:bCs/>
          <w:sz w:val="28"/>
          <w:szCs w:val="28"/>
        </w:rPr>
        <w:t xml:space="preserve">ПО </w:t>
      </w:r>
      <w:r w:rsidRPr="00F837C6">
        <w:rPr>
          <w:rFonts w:eastAsiaTheme="minorEastAsia"/>
          <w:b/>
          <w:sz w:val="28"/>
          <w:szCs w:val="28"/>
        </w:rPr>
        <w:t xml:space="preserve">ОРГАНИЗАЦИИ ПРИВЕДЕНИЯ </w:t>
      </w:r>
    </w:p>
    <w:p w14:paraId="2798F8E5" w14:textId="29F38F5F" w:rsidR="00F837C6" w:rsidRPr="00F837C6" w:rsidRDefault="00F837C6" w:rsidP="00F837C6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УСТАВА УГЛЕГОРСКОГО МУНИЦИПАЛЬНОГО ОКРУГА САХАЛИНСКОЙ ОБЛАСТИ </w:t>
      </w:r>
      <w:r w:rsidRPr="00F837C6">
        <w:rPr>
          <w:rFonts w:eastAsiaTheme="minorEastAsia"/>
          <w:b/>
          <w:sz w:val="28"/>
          <w:szCs w:val="28"/>
        </w:rPr>
        <w:t xml:space="preserve">В СООТВЕТСТВИЕ </w:t>
      </w:r>
      <w:r>
        <w:rPr>
          <w:rFonts w:eastAsiaTheme="minorEastAsia"/>
          <w:b/>
          <w:sz w:val="28"/>
          <w:szCs w:val="28"/>
        </w:rPr>
        <w:t>С</w:t>
      </w:r>
      <w:r w:rsidRPr="00F837C6">
        <w:rPr>
          <w:rFonts w:eastAsiaTheme="minorEastAsia"/>
          <w:b/>
          <w:sz w:val="28"/>
          <w:szCs w:val="28"/>
        </w:rPr>
        <w:t xml:space="preserve"> ФЕДЕРАЛЬНЫМ </w:t>
      </w:r>
      <w:r>
        <w:rPr>
          <w:rFonts w:eastAsiaTheme="minorEastAsia"/>
          <w:b/>
          <w:sz w:val="28"/>
          <w:szCs w:val="28"/>
        </w:rPr>
        <w:t xml:space="preserve">ЗАКОНОМ </w:t>
      </w:r>
      <w:r w:rsidRPr="00F837C6">
        <w:rPr>
          <w:rFonts w:eastAsiaTheme="minorEastAsia"/>
          <w:b/>
          <w:sz w:val="28"/>
          <w:szCs w:val="28"/>
        </w:rPr>
        <w:t>ОТ 20.03.2025 № 33-ФЗ «ОБ</w:t>
      </w:r>
      <w:r>
        <w:rPr>
          <w:rFonts w:eastAsiaTheme="minorEastAsia"/>
          <w:b/>
          <w:sz w:val="28"/>
          <w:szCs w:val="28"/>
        </w:rPr>
        <w:t xml:space="preserve"> </w:t>
      </w:r>
      <w:r w:rsidRPr="00F837C6">
        <w:rPr>
          <w:rFonts w:eastAsiaTheme="minorEastAsia"/>
          <w:b/>
          <w:sz w:val="28"/>
          <w:szCs w:val="28"/>
        </w:rPr>
        <w:t>ОБЩИХ ПРИНЦИПАХ ОРГАНИЗАЦИИ МЕСТНОГО САМОУПРАВЛЕНИЯ</w:t>
      </w:r>
    </w:p>
    <w:p w14:paraId="32912848" w14:textId="5CE3C81B" w:rsidR="00F837C6" w:rsidRPr="00F837C6" w:rsidRDefault="00F837C6" w:rsidP="00F837C6">
      <w:pPr>
        <w:widowControl w:val="0"/>
        <w:autoSpaceDE w:val="0"/>
        <w:autoSpaceDN w:val="0"/>
        <w:jc w:val="center"/>
        <w:rPr>
          <w:rFonts w:eastAsiaTheme="minorEastAsia"/>
          <w:b/>
          <w:bCs/>
          <w:sz w:val="28"/>
          <w:szCs w:val="28"/>
        </w:rPr>
      </w:pPr>
      <w:r w:rsidRPr="00F837C6">
        <w:rPr>
          <w:rFonts w:eastAsiaTheme="minorEastAsia"/>
          <w:b/>
          <w:sz w:val="28"/>
          <w:szCs w:val="28"/>
        </w:rPr>
        <w:t xml:space="preserve">В </w:t>
      </w:r>
      <w:r>
        <w:rPr>
          <w:rFonts w:eastAsiaTheme="minorEastAsia"/>
          <w:b/>
          <w:sz w:val="28"/>
          <w:szCs w:val="28"/>
        </w:rPr>
        <w:t>ЕДИНОЙ</w:t>
      </w:r>
      <w:r w:rsidRPr="00F837C6">
        <w:rPr>
          <w:rFonts w:eastAsiaTheme="minorEastAsia"/>
          <w:b/>
          <w:sz w:val="28"/>
          <w:szCs w:val="28"/>
        </w:rPr>
        <w:t xml:space="preserve"> СИСТЕМЕ ПУБЛИЧНОЙ ВЛАСТИ»</w:t>
      </w:r>
    </w:p>
    <w:p w14:paraId="05C329C0" w14:textId="77777777" w:rsidR="00F837C6" w:rsidRPr="00F837C6" w:rsidRDefault="00F837C6" w:rsidP="00F837C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2B256B31" w14:textId="77777777" w:rsidR="00F837C6" w:rsidRPr="00F837C6" w:rsidRDefault="00F837C6" w:rsidP="00F837C6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b/>
          <w:bCs/>
          <w:sz w:val="28"/>
          <w:szCs w:val="28"/>
          <w:lang w:eastAsia="en-US"/>
        </w:rPr>
        <w:t>1. Общие положения</w:t>
      </w:r>
    </w:p>
    <w:p w14:paraId="558DF25E" w14:textId="77777777" w:rsidR="00F837C6" w:rsidRPr="00F837C6" w:rsidRDefault="00F837C6" w:rsidP="00F837C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4197E97F" w14:textId="3EE48F52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1.1. Настоящее Положение определяет задачи, полномочия, порядок формирования и осуществления деятельности межведомственной рабочей группы по организации приведения</w:t>
      </w:r>
      <w:r>
        <w:rPr>
          <w:rFonts w:eastAsiaTheme="minorHAnsi"/>
          <w:sz w:val="28"/>
          <w:szCs w:val="28"/>
          <w:lang w:eastAsia="en-US"/>
        </w:rPr>
        <w:t xml:space="preserve">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в соответствие с Федеральным </w:t>
      </w:r>
      <w:hyperlink r:id="rId11">
        <w:r w:rsidRPr="00F837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 «Об общих принципах организации местного самоуправления в единой системе публичной власти» (далее – Рабочая группа).</w:t>
      </w:r>
    </w:p>
    <w:p w14:paraId="7BE595CF" w14:textId="1AB2A79A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1.2. Рабочая группа является совещательным органом, обеспечивающим взаимодействие и согласованность деятельности всех структурных подразделений администрации</w:t>
      </w:r>
      <w:r>
        <w:rPr>
          <w:rFonts w:eastAsiaTheme="minorHAnsi"/>
          <w:sz w:val="28"/>
          <w:szCs w:val="28"/>
          <w:lang w:eastAsia="en-US"/>
        </w:rPr>
        <w:t xml:space="preserve">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и иных заинтересованных органов местног</w:t>
      </w:r>
      <w:r>
        <w:rPr>
          <w:rFonts w:eastAsiaTheme="minorHAnsi"/>
          <w:sz w:val="28"/>
          <w:szCs w:val="28"/>
          <w:lang w:eastAsia="en-US"/>
        </w:rPr>
        <w:t>о самоуправления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по вопросу приве</w:t>
      </w:r>
      <w:r w:rsidR="0064761E">
        <w:rPr>
          <w:rFonts w:eastAsiaTheme="minorHAnsi"/>
          <w:sz w:val="28"/>
          <w:szCs w:val="28"/>
          <w:lang w:eastAsia="en-US"/>
        </w:rPr>
        <w:t>дения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в соответствие с Федеральным </w:t>
      </w:r>
      <w:hyperlink r:id="rId12">
        <w:r w:rsidRPr="00F837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33-ФЗ.</w:t>
      </w:r>
    </w:p>
    <w:p w14:paraId="31B11CE3" w14:textId="4248B08A" w:rsid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 xml:space="preserve">1.3. В своей деятельности Рабочая группа руководствуется </w:t>
      </w:r>
      <w:hyperlink r:id="rId13" w:history="1">
        <w:r w:rsidRPr="00F837C6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</w:t>
      </w:r>
      <w:r>
        <w:rPr>
          <w:rFonts w:eastAsiaTheme="minorHAnsi"/>
          <w:sz w:val="28"/>
          <w:szCs w:val="28"/>
          <w:lang w:eastAsia="en-US"/>
        </w:rPr>
        <w:t xml:space="preserve"> Федерации, законами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>, правовыми актами Губернатора и П</w:t>
      </w:r>
      <w:r>
        <w:rPr>
          <w:rFonts w:eastAsiaTheme="minorHAnsi"/>
          <w:sz w:val="28"/>
          <w:szCs w:val="28"/>
          <w:lang w:eastAsia="en-US"/>
        </w:rPr>
        <w:t>равительства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>, а также настоящим Положением.</w:t>
      </w:r>
    </w:p>
    <w:p w14:paraId="0C4CFDFE" w14:textId="77777777" w:rsidR="00CD2710" w:rsidRPr="00F837C6" w:rsidRDefault="00CD2710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2ADFF83" w14:textId="77777777" w:rsidR="00F837C6" w:rsidRPr="00F837C6" w:rsidRDefault="00F837C6" w:rsidP="00CD2710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b/>
          <w:bCs/>
          <w:sz w:val="28"/>
          <w:szCs w:val="28"/>
          <w:lang w:eastAsia="en-US"/>
        </w:rPr>
        <w:t>2. Задачи и функции Рабочей группы</w:t>
      </w:r>
    </w:p>
    <w:p w14:paraId="183036A2" w14:textId="77777777" w:rsidR="00F837C6" w:rsidRPr="00F837C6" w:rsidRDefault="00F837C6" w:rsidP="00CD2710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</w:p>
    <w:p w14:paraId="0CACAA04" w14:textId="6446F6AE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2.1. Задачей Рабочей группы является организация эффективного взаимодействия всех структурных подразделений администрации</w:t>
      </w:r>
      <w:r>
        <w:rPr>
          <w:rFonts w:eastAsiaTheme="minorHAnsi"/>
          <w:sz w:val="28"/>
          <w:szCs w:val="28"/>
          <w:lang w:eastAsia="en-US"/>
        </w:rPr>
        <w:t xml:space="preserve">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и иных заинтересованных органов местного самоуправления</w:t>
      </w:r>
      <w:r>
        <w:rPr>
          <w:rFonts w:eastAsiaTheme="minorHAnsi"/>
          <w:sz w:val="28"/>
          <w:szCs w:val="28"/>
          <w:lang w:eastAsia="en-US"/>
        </w:rPr>
        <w:t xml:space="preserve"> Углегорского муниципального округа Сахалинской области по вопросу приведения Устава </w:t>
      </w:r>
      <w:r>
        <w:rPr>
          <w:rFonts w:eastAsiaTheme="minorHAnsi"/>
          <w:sz w:val="28"/>
          <w:szCs w:val="28"/>
          <w:lang w:eastAsia="en-US"/>
        </w:rPr>
        <w:lastRenderedPageBreak/>
        <w:t>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в соответствие с Федеральным </w:t>
      </w:r>
      <w:hyperlink r:id="rId14">
        <w:r w:rsidRPr="00F837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33-ФЗ.</w:t>
      </w:r>
    </w:p>
    <w:p w14:paraId="570301AA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2.2. Рабочая группа в соответствии с возложенной на нее задачей осуществляет следующие функции:</w:t>
      </w:r>
    </w:p>
    <w:p w14:paraId="2963C906" w14:textId="14862800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а</w:t>
      </w:r>
      <w:r>
        <w:rPr>
          <w:rFonts w:eastAsiaTheme="minorHAnsi"/>
          <w:sz w:val="28"/>
          <w:szCs w:val="28"/>
          <w:lang w:eastAsia="en-US"/>
        </w:rPr>
        <w:t>нализ действующего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на предмет соответствия положениям Федерального </w:t>
      </w:r>
      <w:hyperlink r:id="rId15">
        <w:r w:rsidRPr="00F837C6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33-ФЗ;</w:t>
      </w:r>
    </w:p>
    <w:p w14:paraId="7423C517" w14:textId="6DC7E2B1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 xml:space="preserve">- определение </w:t>
      </w:r>
      <w:r>
        <w:rPr>
          <w:rFonts w:eastAsiaTheme="minorHAnsi"/>
          <w:sz w:val="28"/>
          <w:szCs w:val="28"/>
          <w:lang w:eastAsia="en-US"/>
        </w:rPr>
        <w:t>перечня разделов Устава Углегорского муниципального округа Сахалинской области,</w:t>
      </w:r>
      <w:r w:rsidRPr="00F837C6">
        <w:rPr>
          <w:rFonts w:eastAsiaTheme="minorHAnsi"/>
          <w:sz w:val="28"/>
          <w:szCs w:val="28"/>
          <w:lang w:eastAsia="en-US"/>
        </w:rPr>
        <w:t xml:space="preserve"> внесение изменений в которые необходимо осуществить в первоочередном порядке</w:t>
      </w:r>
      <w:r>
        <w:rPr>
          <w:rFonts w:eastAsiaTheme="minorHAnsi"/>
          <w:sz w:val="28"/>
          <w:szCs w:val="28"/>
          <w:lang w:eastAsia="en-US"/>
        </w:rPr>
        <w:t>, а так</w:t>
      </w:r>
      <w:r w:rsidR="0064761E">
        <w:rPr>
          <w:rFonts w:eastAsiaTheme="minorHAnsi"/>
          <w:sz w:val="28"/>
          <w:szCs w:val="28"/>
          <w:lang w:eastAsia="en-US"/>
        </w:rPr>
        <w:t>же ответственных лиц за внесение</w:t>
      </w:r>
      <w:r>
        <w:rPr>
          <w:rFonts w:eastAsiaTheme="minorHAnsi"/>
          <w:sz w:val="28"/>
          <w:szCs w:val="28"/>
          <w:lang w:eastAsia="en-US"/>
        </w:rPr>
        <w:t xml:space="preserve"> изменений в проект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>;</w:t>
      </w:r>
    </w:p>
    <w:p w14:paraId="746058C3" w14:textId="53711D1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рассмотрение на заседаниях Рабочей группы предложений по приведению</w:t>
      </w:r>
      <w:r>
        <w:rPr>
          <w:rFonts w:eastAsiaTheme="minorHAnsi"/>
          <w:sz w:val="28"/>
          <w:szCs w:val="28"/>
          <w:lang w:eastAsia="en-US"/>
        </w:rPr>
        <w:t xml:space="preserve">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в соответствие с Федеральным </w:t>
      </w:r>
      <w:hyperlink r:id="rId16">
        <w:r w:rsidRPr="00F837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33-ФЗ, по которым имеются спорные мнения.</w:t>
      </w:r>
    </w:p>
    <w:p w14:paraId="2F3A2CC6" w14:textId="77777777" w:rsidR="00F837C6" w:rsidRPr="00F837C6" w:rsidRDefault="00F837C6" w:rsidP="00CD271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65D46C30" w14:textId="77777777" w:rsidR="00F837C6" w:rsidRPr="00F837C6" w:rsidRDefault="00F837C6" w:rsidP="00CD2710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b/>
          <w:bCs/>
          <w:sz w:val="28"/>
          <w:szCs w:val="28"/>
          <w:lang w:eastAsia="en-US"/>
        </w:rPr>
        <w:t>3. Права Рабочей группы</w:t>
      </w:r>
    </w:p>
    <w:p w14:paraId="2147597C" w14:textId="77777777" w:rsidR="00F837C6" w:rsidRPr="00F837C6" w:rsidRDefault="00F837C6" w:rsidP="00CD271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4940C10A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Для решения возложенной задачи и осуществления функций Рабочая группа имеет право:</w:t>
      </w:r>
    </w:p>
    <w:p w14:paraId="543A720D" w14:textId="255882DA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приглашать на заседания Рабочей группы представителей территориальных органов федеральных органов исполнительной власти (по согласованию с ними), ис</w:t>
      </w:r>
      <w:r>
        <w:rPr>
          <w:rFonts w:eastAsiaTheme="minorHAnsi"/>
          <w:sz w:val="28"/>
          <w:szCs w:val="28"/>
          <w:lang w:eastAsia="en-US"/>
        </w:rPr>
        <w:t>полнительных органов Сахалинской</w:t>
      </w:r>
      <w:r w:rsidRPr="00F837C6">
        <w:rPr>
          <w:rFonts w:eastAsiaTheme="minorHAnsi"/>
          <w:sz w:val="28"/>
          <w:szCs w:val="28"/>
          <w:lang w:eastAsia="en-US"/>
        </w:rPr>
        <w:t xml:space="preserve"> области, органов местного самоуправления муниципальных</w:t>
      </w:r>
      <w:r>
        <w:rPr>
          <w:rFonts w:eastAsiaTheme="minorHAnsi"/>
          <w:sz w:val="28"/>
          <w:szCs w:val="28"/>
          <w:lang w:eastAsia="en-US"/>
        </w:rPr>
        <w:t xml:space="preserve"> образований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>, иных органов и организаций и принимать решения по вопросам, отнесенным к компетенции Рабочей группы;</w:t>
      </w:r>
    </w:p>
    <w:p w14:paraId="61363942" w14:textId="5B5A0A93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запрашивать в структурных подразделениях администрации</w:t>
      </w:r>
      <w:r>
        <w:rPr>
          <w:rFonts w:eastAsiaTheme="minorHAnsi"/>
          <w:sz w:val="28"/>
          <w:szCs w:val="28"/>
          <w:lang w:eastAsia="en-US"/>
        </w:rPr>
        <w:t xml:space="preserve">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 информацию по</w:t>
      </w:r>
      <w:r>
        <w:rPr>
          <w:rFonts w:eastAsiaTheme="minorHAnsi"/>
          <w:sz w:val="28"/>
          <w:szCs w:val="28"/>
          <w:lang w:eastAsia="en-US"/>
        </w:rPr>
        <w:t xml:space="preserve"> разделам Устава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 xml:space="preserve">, требующим приведения в соответствие с Федеральным </w:t>
      </w:r>
      <w:hyperlink r:id="rId17">
        <w:r w:rsidRPr="00F837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37C6">
        <w:rPr>
          <w:rFonts w:eastAsiaTheme="minorHAnsi"/>
          <w:sz w:val="28"/>
          <w:szCs w:val="28"/>
          <w:lang w:eastAsia="en-US"/>
        </w:rPr>
        <w:t xml:space="preserve"> от 20.03.2025 № 33-ФЗ;</w:t>
      </w:r>
    </w:p>
    <w:p w14:paraId="783F7F53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привлекать к работе экспертов, консультантов (по согласованию) на общественных началах.</w:t>
      </w:r>
    </w:p>
    <w:p w14:paraId="37049800" w14:textId="77777777" w:rsidR="00F837C6" w:rsidRPr="00F837C6" w:rsidRDefault="00F837C6" w:rsidP="00CD271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464813C9" w14:textId="77777777" w:rsidR="00F837C6" w:rsidRPr="00F837C6" w:rsidRDefault="00F837C6" w:rsidP="00CD2710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r w:rsidRPr="00F837C6">
        <w:rPr>
          <w:rFonts w:eastAsiaTheme="minorHAnsi"/>
          <w:b/>
          <w:bCs/>
          <w:sz w:val="28"/>
          <w:szCs w:val="28"/>
          <w:lang w:eastAsia="en-US"/>
        </w:rPr>
        <w:t>4. Организация и обеспечение деятельности Рабочей группы</w:t>
      </w:r>
    </w:p>
    <w:p w14:paraId="562BF36A" w14:textId="77777777" w:rsidR="00F837C6" w:rsidRPr="00F837C6" w:rsidRDefault="00F837C6" w:rsidP="00CD271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6F260AD6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4.1. Рабочая группа формируется в составе председателя, заместителей председателя, секретаря и членов Рабочей группы.</w:t>
      </w:r>
    </w:p>
    <w:p w14:paraId="217AB213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4.2. Рабочая группа осуществляет свою деятельность путем проведения заседаний.</w:t>
      </w:r>
    </w:p>
    <w:p w14:paraId="7B0E3FF7" w14:textId="6DB83F03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4.3. Заседания Рабочей группы проводятся по мере необходимости, но </w:t>
      </w:r>
      <w:r>
        <w:rPr>
          <w:rFonts w:eastAsiaTheme="minorHAnsi"/>
          <w:sz w:val="28"/>
          <w:szCs w:val="28"/>
          <w:lang w:eastAsia="en-US"/>
        </w:rPr>
        <w:t>не реже двух раз в месяц</w:t>
      </w:r>
      <w:r w:rsidRPr="00F837C6">
        <w:rPr>
          <w:rFonts w:eastAsiaTheme="minorHAnsi"/>
          <w:sz w:val="28"/>
          <w:szCs w:val="28"/>
          <w:lang w:eastAsia="en-US"/>
        </w:rPr>
        <w:t>. Дату, время, место проведения и повестку заседания Рабочей группы определяет председатель Рабочей группы.</w:t>
      </w:r>
    </w:p>
    <w:p w14:paraId="6CB8E85B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4.4. Председатель Рабочей группы:</w:t>
      </w:r>
    </w:p>
    <w:p w14:paraId="0CB6CE31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lastRenderedPageBreak/>
        <w:t>- организует деятельность Рабочей группы;</w:t>
      </w:r>
    </w:p>
    <w:p w14:paraId="5C10ED43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обеспечивает контроль исполнения решений Рабочей группы;</w:t>
      </w:r>
    </w:p>
    <w:p w14:paraId="106B1DC7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назначает дату, время и место проведения заседания Рабочей группы;</w:t>
      </w:r>
    </w:p>
    <w:p w14:paraId="7862071F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утверждает повестку заседания Рабочей группы;</w:t>
      </w:r>
    </w:p>
    <w:p w14:paraId="63B83A6D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ведет заседание Рабочей группы;</w:t>
      </w:r>
    </w:p>
    <w:p w14:paraId="2DA665B4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определяет порядок рассмотрения вопросов на заседании Рабочей группы;</w:t>
      </w:r>
    </w:p>
    <w:p w14:paraId="639878C4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принимает решения по оперативным вопросам деятельности Рабочей группы;</w:t>
      </w:r>
    </w:p>
    <w:p w14:paraId="6B5DD0E4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подписывает протокол заседания Рабочей группы.</w:t>
      </w:r>
    </w:p>
    <w:p w14:paraId="0923A4EE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4.5. В случае отсутствия председателя его функции выполняет один из заместителей председателя Рабочей группы.</w:t>
      </w:r>
    </w:p>
    <w:p w14:paraId="377AF9BB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4.6. Секретарь Рабочей группы:</w:t>
      </w:r>
    </w:p>
    <w:p w14:paraId="03CB486A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осуществляет организационные мероприятия, связанные с подготовкой заседаний Рабочей группы;</w:t>
      </w:r>
    </w:p>
    <w:p w14:paraId="28A5B6F1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направляет членам Рабочей группы повестку заседания с указанием даты, времени, места его проведения и рассматриваемые на заседании материалы не позднее одного рабочего дня до даты проведения заседания;</w:t>
      </w:r>
    </w:p>
    <w:p w14:paraId="78680A5F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оформляет протоколы заседаний Рабочей группы, выписки из них.</w:t>
      </w:r>
    </w:p>
    <w:p w14:paraId="4A62E203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4.7. В случае отсутствия секретаря его функции выполняет лицо, уполномоченное на выполнение таких функций председателем Рабочей группы.</w:t>
      </w:r>
    </w:p>
    <w:p w14:paraId="4E855E89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4.8. Члены Рабочей группы:</w:t>
      </w:r>
    </w:p>
    <w:p w14:paraId="6D88989D" w14:textId="36B984D6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проводят мониторинг изменений действующего законодательства Ро</w:t>
      </w:r>
      <w:r>
        <w:rPr>
          <w:rFonts w:eastAsiaTheme="minorHAnsi"/>
          <w:sz w:val="28"/>
          <w:szCs w:val="28"/>
          <w:lang w:eastAsia="en-US"/>
        </w:rPr>
        <w:t>ссийской Федерации и Сахалинской области, готовят проекты разделов проекта Устава Углегорского муниципального округа Сахалинской области в части касающейся</w:t>
      </w:r>
      <w:r w:rsidRPr="00F837C6">
        <w:rPr>
          <w:rFonts w:eastAsiaTheme="minorHAnsi"/>
          <w:sz w:val="28"/>
          <w:szCs w:val="28"/>
          <w:lang w:eastAsia="en-US"/>
        </w:rPr>
        <w:t>;</w:t>
      </w:r>
    </w:p>
    <w:p w14:paraId="2C53BFFD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вносят предложения по повестке заседания Рабочей группы;</w:t>
      </w:r>
    </w:p>
    <w:p w14:paraId="23F9179E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участвуют в заседаниях Рабочей группы и обсуждении рассматриваемых на них вопросов;</w:t>
      </w:r>
    </w:p>
    <w:p w14:paraId="260BBF8C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- участвуют в подготовке и принятии решений Рабочей группы по направлениям своей деятельности.</w:t>
      </w:r>
    </w:p>
    <w:p w14:paraId="2BC02BB6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4.9. С целью оперативного решения поставленных задач и принятия решений из числа членов Рабочей группы по решению председателя могут создаваться отраслевые подгруппы.</w:t>
      </w:r>
    </w:p>
    <w:p w14:paraId="0659B465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4.10. Решения Рабочей группы принимаются путем голосования простым большинством голосов от числа присутствующих на заседании членов Рабочей группы. В случае равенства голосов голос председательствующего на заседании Рабочей группы является решающим.</w:t>
      </w:r>
    </w:p>
    <w:p w14:paraId="3A6A40E9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4.11. Решение Рабочей группы (отраслевой подгруппы) может быть принято путем заочного голосования. В этом случае решение принимается методом опроса с последующим оформлением протокола. Член Рабочей группы (отраслевой подгруппы), имеющий особое мнение по рассматриваемому вопросу, представляет его в письменной форме. Особое мнение члена Рабочей группы (подгруппы) является приложением к протоколу.</w:t>
      </w:r>
    </w:p>
    <w:p w14:paraId="194909A8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lastRenderedPageBreak/>
        <w:t>Для проведения заочного голосования секретарь Рабочей группы представляет членам Рабочей группы (отраслевой подгруппы) посредством системы электронного документооборота для ознакомления пакет документов. В течение 5 рабочих дней с момента получения пакета документов члены Рабочей группы (отраслевой подгруппы) рассматривают представленные материалы и отражают свое мнение в опросном листе.</w:t>
      </w:r>
    </w:p>
    <w:p w14:paraId="220431CC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При заочном голосовании решение считается принятым, если за него проголосовало большинство членов Рабочей группы (отраслевой подгруппы).</w:t>
      </w:r>
    </w:p>
    <w:p w14:paraId="15F728B1" w14:textId="77777777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>4.12. Решения Рабочей группы оформляются протоколом, который подписывают председательствующий на заседании Рабочей группы и секретарь.</w:t>
      </w:r>
    </w:p>
    <w:p w14:paraId="45E0D003" w14:textId="68D2F34A" w:rsidR="00F837C6" w:rsidRPr="00F837C6" w:rsidRDefault="00F837C6" w:rsidP="00CD27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37C6">
        <w:rPr>
          <w:rFonts w:eastAsiaTheme="minorHAnsi"/>
          <w:sz w:val="28"/>
          <w:szCs w:val="28"/>
          <w:lang w:eastAsia="en-US"/>
        </w:rPr>
        <w:t xml:space="preserve">4.13. Организационное и техническое обеспечение деятельности Рабочей группы осуществляет </w:t>
      </w:r>
      <w:r w:rsidR="004E55B8">
        <w:rPr>
          <w:rFonts w:eastAsiaTheme="minorHAnsi"/>
          <w:sz w:val="28"/>
          <w:szCs w:val="28"/>
          <w:lang w:eastAsia="en-US"/>
        </w:rPr>
        <w:t>организационно-контрольный отдел</w:t>
      </w:r>
      <w:r w:rsidRPr="00F837C6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="004E55B8">
        <w:rPr>
          <w:rFonts w:eastAsiaTheme="minorHAnsi"/>
          <w:sz w:val="28"/>
          <w:szCs w:val="28"/>
          <w:lang w:eastAsia="en-US"/>
        </w:rPr>
        <w:t xml:space="preserve"> Углегорского муниципального округа Сахалинской области</w:t>
      </w:r>
      <w:r w:rsidRPr="00F837C6">
        <w:rPr>
          <w:rFonts w:eastAsiaTheme="minorHAnsi"/>
          <w:sz w:val="28"/>
          <w:szCs w:val="28"/>
          <w:lang w:eastAsia="en-US"/>
        </w:rPr>
        <w:t>.</w:t>
      </w:r>
    </w:p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D2710">
      <w:type w:val="continuous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EA307" w14:textId="77777777" w:rsidR="00D05DA7" w:rsidRDefault="00D05DA7">
      <w:r>
        <w:separator/>
      </w:r>
    </w:p>
  </w:endnote>
  <w:endnote w:type="continuationSeparator" w:id="0">
    <w:p w14:paraId="682E2440" w14:textId="77777777" w:rsidR="00D05DA7" w:rsidRDefault="00D0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303-р/25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379D" w14:textId="77777777" w:rsidR="00D05DA7" w:rsidRDefault="00D05DA7">
      <w:r>
        <w:separator/>
      </w:r>
    </w:p>
  </w:footnote>
  <w:footnote w:type="continuationSeparator" w:id="0">
    <w:p w14:paraId="4C3188CF" w14:textId="77777777" w:rsidR="00D05DA7" w:rsidRDefault="00D0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E45964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4761E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84FA0"/>
    <w:rsid w:val="00206CA4"/>
    <w:rsid w:val="00273FE0"/>
    <w:rsid w:val="002A19D9"/>
    <w:rsid w:val="00333F0B"/>
    <w:rsid w:val="00337D5D"/>
    <w:rsid w:val="003911E3"/>
    <w:rsid w:val="003C3E4D"/>
    <w:rsid w:val="00435DAE"/>
    <w:rsid w:val="00453A25"/>
    <w:rsid w:val="004E55B8"/>
    <w:rsid w:val="004E5AE2"/>
    <w:rsid w:val="00502266"/>
    <w:rsid w:val="005300B2"/>
    <w:rsid w:val="00566BB5"/>
    <w:rsid w:val="005D37AF"/>
    <w:rsid w:val="005E10FA"/>
    <w:rsid w:val="005E46FF"/>
    <w:rsid w:val="0064761E"/>
    <w:rsid w:val="0065455C"/>
    <w:rsid w:val="006620C8"/>
    <w:rsid w:val="00662234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67ED2"/>
    <w:rsid w:val="0077121E"/>
    <w:rsid w:val="007853E2"/>
    <w:rsid w:val="007D23EF"/>
    <w:rsid w:val="007E1709"/>
    <w:rsid w:val="008410B6"/>
    <w:rsid w:val="00851291"/>
    <w:rsid w:val="008576B8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D2710"/>
    <w:rsid w:val="00D05DA7"/>
    <w:rsid w:val="00D06BAE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837C6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2875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1319" TargetMode="External"/><Relationship Id="rId17" Type="http://schemas.openxmlformats.org/officeDocument/2006/relationships/hyperlink" Target="https://login.consultant.ru/link/?req=doc&amp;base=LAW&amp;n=50131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50131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13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1319" TargetMode="Externa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50131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134B5C"/>
    <w:rsid w:val="00310A49"/>
    <w:rsid w:val="004278BE"/>
    <w:rsid w:val="005E10FA"/>
    <w:rsid w:val="006152BD"/>
    <w:rsid w:val="008576B8"/>
    <w:rsid w:val="00961A89"/>
    <w:rsid w:val="009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14</cp:revision>
  <cp:lastPrinted>2025-09-17T23:33:00Z</cp:lastPrinted>
  <dcterms:created xsi:type="dcterms:W3CDTF">2016-04-18T22:59:00Z</dcterms:created>
  <dcterms:modified xsi:type="dcterms:W3CDTF">2025-09-17T23:33:00Z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